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FC43" w14:textId="78A51D77" w:rsidR="0095578A" w:rsidRPr="001B4D62" w:rsidRDefault="00E012D2" w:rsidP="00E012D2">
      <w:pPr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1B4D62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Komunikat w sprawie substytucji leków zawierających substancje czynne </w:t>
      </w:r>
      <w:r w:rsidR="007A3982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br/>
      </w:r>
      <w:proofErr w:type="spellStart"/>
      <w:r w:rsidRPr="001B4D62">
        <w:rPr>
          <w:rFonts w:cstheme="minorHAnsi"/>
          <w:b/>
          <w:bCs/>
          <w:i/>
          <w:iCs/>
          <w:sz w:val="24"/>
          <w:szCs w:val="24"/>
        </w:rPr>
        <w:t>dabigatran</w:t>
      </w:r>
      <w:proofErr w:type="spellEnd"/>
      <w:r w:rsidRPr="001B4D62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1B4D62">
        <w:rPr>
          <w:rFonts w:cstheme="minorHAnsi"/>
          <w:b/>
          <w:bCs/>
          <w:sz w:val="24"/>
          <w:szCs w:val="24"/>
        </w:rPr>
        <w:t>i</w:t>
      </w:r>
      <w:r w:rsidRPr="001B4D62">
        <w:rPr>
          <w:rFonts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1B4D62">
        <w:rPr>
          <w:rFonts w:cstheme="minorHAnsi"/>
          <w:b/>
          <w:bCs/>
          <w:i/>
          <w:iCs/>
          <w:sz w:val="24"/>
          <w:szCs w:val="24"/>
        </w:rPr>
        <w:t>r</w:t>
      </w:r>
      <w:r w:rsidR="001B4D62">
        <w:rPr>
          <w:rFonts w:cstheme="minorHAnsi"/>
          <w:b/>
          <w:bCs/>
          <w:i/>
          <w:iCs/>
          <w:sz w:val="24"/>
          <w:szCs w:val="24"/>
        </w:rPr>
        <w:t>yw</w:t>
      </w:r>
      <w:r w:rsidRPr="001B4D62">
        <w:rPr>
          <w:rFonts w:cstheme="minorHAnsi"/>
          <w:b/>
          <w:bCs/>
          <w:i/>
          <w:iCs/>
          <w:sz w:val="24"/>
          <w:szCs w:val="24"/>
        </w:rPr>
        <w:t>aroxaban</w:t>
      </w:r>
      <w:proofErr w:type="spellEnd"/>
    </w:p>
    <w:p w14:paraId="756E40A9" w14:textId="77777777" w:rsidR="00E012D2" w:rsidRPr="001B4D62" w:rsidRDefault="00E012D2" w:rsidP="00E012D2">
      <w:pPr>
        <w:jc w:val="center"/>
        <w:rPr>
          <w:rFonts w:cstheme="minorHAnsi"/>
          <w:b/>
          <w:bCs/>
          <w:sz w:val="24"/>
          <w:szCs w:val="24"/>
        </w:rPr>
      </w:pPr>
    </w:p>
    <w:p w14:paraId="3DD206E7" w14:textId="72570C33" w:rsidR="0018052C" w:rsidRPr="001B4D62" w:rsidRDefault="0095578A" w:rsidP="002805C6">
      <w:pPr>
        <w:spacing w:after="0" w:line="276" w:lineRule="auto"/>
        <w:rPr>
          <w:rFonts w:cstheme="minorHAnsi"/>
          <w:sz w:val="24"/>
          <w:szCs w:val="24"/>
        </w:rPr>
      </w:pPr>
      <w:r w:rsidRPr="001B4D62">
        <w:rPr>
          <w:rFonts w:cstheme="minorHAnsi"/>
          <w:sz w:val="24"/>
          <w:szCs w:val="24"/>
        </w:rPr>
        <w:t>Szanowni Państwo</w:t>
      </w:r>
      <w:r w:rsidR="00065165" w:rsidRPr="001B4D62">
        <w:rPr>
          <w:rFonts w:cstheme="minorHAnsi"/>
          <w:sz w:val="24"/>
          <w:szCs w:val="24"/>
        </w:rPr>
        <w:t>,</w:t>
      </w:r>
    </w:p>
    <w:p w14:paraId="1FB26352" w14:textId="23AF76E8" w:rsidR="00923AC6" w:rsidRPr="001B4D62" w:rsidRDefault="00493BAB" w:rsidP="001B4D62">
      <w:pPr>
        <w:spacing w:line="276" w:lineRule="auto"/>
        <w:rPr>
          <w:rFonts w:cstheme="minorHAnsi"/>
          <w:sz w:val="24"/>
          <w:szCs w:val="24"/>
        </w:rPr>
      </w:pPr>
      <w:r w:rsidRPr="001B4D62">
        <w:rPr>
          <w:rFonts w:cstheme="minorHAnsi"/>
          <w:sz w:val="24"/>
          <w:szCs w:val="24"/>
        </w:rPr>
        <w:t>u</w:t>
      </w:r>
      <w:r w:rsidR="00923AC6" w:rsidRPr="001B4D62">
        <w:rPr>
          <w:rFonts w:cstheme="minorHAnsi"/>
          <w:sz w:val="24"/>
          <w:szCs w:val="24"/>
        </w:rPr>
        <w:t>przejmie informujemy, że na dzień 1 stycznia 202</w:t>
      </w:r>
      <w:r w:rsidR="00AE0B2F" w:rsidRPr="001B4D62">
        <w:rPr>
          <w:rFonts w:cstheme="minorHAnsi"/>
          <w:sz w:val="24"/>
          <w:szCs w:val="24"/>
        </w:rPr>
        <w:t>5</w:t>
      </w:r>
      <w:r w:rsidR="00923AC6" w:rsidRPr="001B4D62">
        <w:rPr>
          <w:rFonts w:cstheme="minorHAnsi"/>
          <w:sz w:val="24"/>
          <w:szCs w:val="24"/>
        </w:rPr>
        <w:t xml:space="preserve"> r. w wykazie bezpłatnych leków dla osób z uprawnieniem „S”</w:t>
      </w:r>
      <w:r w:rsidR="001B4D62">
        <w:rPr>
          <w:rFonts w:cstheme="minorHAnsi"/>
          <w:sz w:val="24"/>
          <w:szCs w:val="24"/>
        </w:rPr>
        <w:t xml:space="preserve">[1] </w:t>
      </w:r>
      <w:r w:rsidR="00923AC6" w:rsidRPr="001B4D62">
        <w:rPr>
          <w:rFonts w:cstheme="minorHAnsi"/>
          <w:sz w:val="24"/>
          <w:szCs w:val="24"/>
        </w:rPr>
        <w:t xml:space="preserve">pojawiły się </w:t>
      </w:r>
      <w:r w:rsidR="00543392" w:rsidRPr="001B4D62">
        <w:rPr>
          <w:rFonts w:cstheme="minorHAnsi"/>
          <w:sz w:val="24"/>
          <w:szCs w:val="24"/>
        </w:rPr>
        <w:t xml:space="preserve">dodatkowe </w:t>
      </w:r>
      <w:r w:rsidR="00923AC6" w:rsidRPr="001B4D62">
        <w:rPr>
          <w:rFonts w:cstheme="minorHAnsi"/>
          <w:sz w:val="24"/>
          <w:szCs w:val="24"/>
        </w:rPr>
        <w:t>informacje</w:t>
      </w:r>
      <w:r w:rsidR="0054424D" w:rsidRPr="001B4D62">
        <w:rPr>
          <w:rFonts w:cstheme="minorHAnsi"/>
          <w:sz w:val="24"/>
          <w:szCs w:val="24"/>
        </w:rPr>
        <w:t>,</w:t>
      </w:r>
      <w:r w:rsidR="00923AC6" w:rsidRPr="001B4D62">
        <w:rPr>
          <w:rFonts w:cstheme="minorHAnsi"/>
          <w:sz w:val="24"/>
          <w:szCs w:val="24"/>
        </w:rPr>
        <w:t xml:space="preserve"> </w:t>
      </w:r>
      <w:r w:rsidR="0054424D" w:rsidRPr="001B4D62">
        <w:rPr>
          <w:rFonts w:cstheme="minorHAnsi"/>
          <w:sz w:val="24"/>
          <w:szCs w:val="24"/>
        </w:rPr>
        <w:t>ustanawiające listę wskazań</w:t>
      </w:r>
      <w:r w:rsidR="00923AC6" w:rsidRPr="001B4D62">
        <w:rPr>
          <w:rFonts w:cstheme="minorHAnsi"/>
          <w:sz w:val="24"/>
          <w:szCs w:val="24"/>
        </w:rPr>
        <w:t>, w których pacjentowi przysługuje uprawnienie do otrzymania bezpłatnych leków w aptece.</w:t>
      </w:r>
    </w:p>
    <w:p w14:paraId="1DB7C5ED" w14:textId="18135F51" w:rsidR="001B4D62" w:rsidRDefault="00923AC6" w:rsidP="001B4D62">
      <w:pPr>
        <w:spacing w:after="0" w:line="276" w:lineRule="auto"/>
        <w:rPr>
          <w:rFonts w:cstheme="minorHAnsi"/>
          <w:sz w:val="24"/>
          <w:szCs w:val="24"/>
        </w:rPr>
      </w:pPr>
      <w:r w:rsidRPr="001B4D62">
        <w:rPr>
          <w:rFonts w:cstheme="minorHAnsi"/>
          <w:sz w:val="24"/>
          <w:szCs w:val="24"/>
        </w:rPr>
        <w:t xml:space="preserve">Powyższe związane jest z </w:t>
      </w:r>
      <w:r w:rsidR="00AE0B2F" w:rsidRPr="001B4D62">
        <w:rPr>
          <w:rFonts w:cstheme="minorHAnsi"/>
          <w:sz w:val="24"/>
          <w:szCs w:val="24"/>
        </w:rPr>
        <w:t>objęciem refundacją wskaza</w:t>
      </w:r>
      <w:r w:rsidR="001B4D62">
        <w:rPr>
          <w:rFonts w:cstheme="minorHAnsi"/>
          <w:sz w:val="24"/>
          <w:szCs w:val="24"/>
        </w:rPr>
        <w:t>ń</w:t>
      </w:r>
      <w:r w:rsidR="00AE0B2F" w:rsidRPr="001B4D62">
        <w:rPr>
          <w:rFonts w:cstheme="minorHAnsi"/>
          <w:sz w:val="24"/>
          <w:szCs w:val="24"/>
        </w:rPr>
        <w:t xml:space="preserve">: </w:t>
      </w:r>
    </w:p>
    <w:p w14:paraId="21B673A0" w14:textId="26BF68DC" w:rsidR="001B4D62" w:rsidRPr="001B4D62" w:rsidRDefault="00AE0B2F" w:rsidP="001B4D62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1B4D62">
        <w:rPr>
          <w:rFonts w:cstheme="minorHAnsi"/>
          <w:i/>
          <w:iCs/>
          <w:sz w:val="24"/>
          <w:szCs w:val="24"/>
        </w:rPr>
        <w:t>Profilaktyka udarów i zatorowości obwodowej u dorosłych pacjentów z migotaniem przedsionków niezwiązanym z wadą zastawkową, z jednym lub kilkoma czynnikami ryzyka, takimi jak wcześniejszy udar lub przemijający napad niedokrwienny, wiek ≥75 lat, nadciśnienie tętnicze, cukrzyca, niewydolność serca (klasa ≥II wg NYHA)</w:t>
      </w:r>
      <w:r w:rsidR="00AD54CB" w:rsidRPr="001B4D62">
        <w:rPr>
          <w:rFonts w:cstheme="minorHAnsi"/>
          <w:i/>
          <w:iCs/>
          <w:sz w:val="24"/>
          <w:szCs w:val="24"/>
        </w:rPr>
        <w:t>/zastoinowa niewydolność serca</w:t>
      </w:r>
      <w:r w:rsidRPr="001B4D62">
        <w:rPr>
          <w:rFonts w:cstheme="minorHAnsi"/>
          <w:i/>
          <w:iCs/>
          <w:sz w:val="24"/>
          <w:szCs w:val="24"/>
        </w:rPr>
        <w:t xml:space="preserve"> </w:t>
      </w:r>
      <w:r w:rsidR="001B4D62" w:rsidRPr="0034460D">
        <w:rPr>
          <w:rFonts w:cstheme="minorHAnsi"/>
          <w:i/>
          <w:iCs/>
          <w:sz w:val="24"/>
          <w:szCs w:val="24"/>
        </w:rPr>
        <w:t xml:space="preserve"> </w:t>
      </w:r>
      <w:r w:rsidR="001B4D62" w:rsidRPr="0034460D">
        <w:rPr>
          <w:rFonts w:cstheme="minorHAnsi"/>
          <w:sz w:val="24"/>
          <w:szCs w:val="24"/>
        </w:rPr>
        <w:t>(odpowiednio dla danej substancji</w:t>
      </w:r>
      <w:r w:rsidR="001B4D62">
        <w:rPr>
          <w:rFonts w:cstheme="minorHAnsi"/>
          <w:sz w:val="24"/>
          <w:szCs w:val="24"/>
        </w:rPr>
        <w:t xml:space="preserve"> czynnej</w:t>
      </w:r>
      <w:r w:rsidR="001B4D62" w:rsidRPr="0034460D">
        <w:rPr>
          <w:rFonts w:cstheme="minorHAnsi"/>
          <w:sz w:val="24"/>
          <w:szCs w:val="24"/>
        </w:rPr>
        <w:t>)</w:t>
      </w:r>
    </w:p>
    <w:p w14:paraId="3FF83FA2" w14:textId="0E9C3E28" w:rsidR="00923AC6" w:rsidRPr="001B4D62" w:rsidRDefault="001B4D62" w:rsidP="001B4D62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- </w:t>
      </w:r>
      <w:r w:rsidR="00AE0B2F" w:rsidRPr="001B4D62">
        <w:rPr>
          <w:rFonts w:cstheme="minorHAnsi"/>
          <w:sz w:val="24"/>
          <w:szCs w:val="24"/>
        </w:rPr>
        <w:t xml:space="preserve">dla </w:t>
      </w:r>
      <w:r w:rsidR="00923AC6" w:rsidRPr="001B4D62">
        <w:rPr>
          <w:rFonts w:cstheme="minorHAnsi"/>
          <w:sz w:val="24"/>
          <w:szCs w:val="24"/>
        </w:rPr>
        <w:t xml:space="preserve">leków zawierających substancje czynne: </w:t>
      </w:r>
      <w:proofErr w:type="spellStart"/>
      <w:r w:rsidR="00923AC6" w:rsidRPr="001B4D62">
        <w:rPr>
          <w:rFonts w:cstheme="minorHAnsi"/>
          <w:sz w:val="24"/>
          <w:szCs w:val="24"/>
        </w:rPr>
        <w:t>dabigatran</w:t>
      </w:r>
      <w:proofErr w:type="spellEnd"/>
      <w:r w:rsidR="00923AC6" w:rsidRPr="001B4D62">
        <w:rPr>
          <w:rFonts w:cstheme="minorHAnsi"/>
          <w:sz w:val="24"/>
          <w:szCs w:val="24"/>
        </w:rPr>
        <w:t xml:space="preserve"> i </w:t>
      </w:r>
      <w:proofErr w:type="spellStart"/>
      <w:r w:rsidR="00923AC6" w:rsidRPr="001B4D62">
        <w:rPr>
          <w:rFonts w:cstheme="minorHAnsi"/>
          <w:sz w:val="24"/>
          <w:szCs w:val="24"/>
        </w:rPr>
        <w:t>r</w:t>
      </w:r>
      <w:r w:rsidRPr="001B4D62">
        <w:rPr>
          <w:rFonts w:cstheme="minorHAnsi"/>
          <w:sz w:val="24"/>
          <w:szCs w:val="24"/>
        </w:rPr>
        <w:t>yw</w:t>
      </w:r>
      <w:r w:rsidR="00923AC6" w:rsidRPr="001B4D62">
        <w:rPr>
          <w:rFonts w:cstheme="minorHAnsi"/>
          <w:sz w:val="24"/>
          <w:szCs w:val="24"/>
        </w:rPr>
        <w:t>aroxaban</w:t>
      </w:r>
      <w:proofErr w:type="spellEnd"/>
      <w:r w:rsidR="00923AC6" w:rsidRPr="001B4D62">
        <w:rPr>
          <w:rFonts w:cstheme="minorHAnsi"/>
          <w:sz w:val="24"/>
          <w:szCs w:val="24"/>
        </w:rPr>
        <w:t>,</w:t>
      </w:r>
      <w:r w:rsidR="00923AC6" w:rsidRPr="001B4D62">
        <w:rPr>
          <w:rFonts w:cstheme="minorHAnsi"/>
          <w:b/>
          <w:bCs/>
          <w:sz w:val="24"/>
          <w:szCs w:val="24"/>
        </w:rPr>
        <w:t xml:space="preserve"> nieuwzględnion</w:t>
      </w:r>
      <w:r w:rsidR="00974D34">
        <w:rPr>
          <w:rFonts w:cstheme="minorHAnsi"/>
          <w:b/>
          <w:bCs/>
          <w:sz w:val="24"/>
          <w:szCs w:val="24"/>
        </w:rPr>
        <w:t>ych</w:t>
      </w:r>
      <w:r w:rsidR="00923AC6" w:rsidRPr="001B4D62">
        <w:rPr>
          <w:rFonts w:cstheme="minorHAnsi"/>
          <w:b/>
          <w:bCs/>
          <w:sz w:val="24"/>
          <w:szCs w:val="24"/>
        </w:rPr>
        <w:t xml:space="preserve"> w ramach listy 65+.</w:t>
      </w:r>
    </w:p>
    <w:p w14:paraId="14803A3E" w14:textId="26C6C5DE" w:rsidR="001B4D62" w:rsidRPr="001B4D62" w:rsidRDefault="00923AC6" w:rsidP="001B4D62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1B4D62">
        <w:rPr>
          <w:rFonts w:cstheme="minorHAnsi"/>
          <w:sz w:val="24"/>
          <w:szCs w:val="24"/>
        </w:rPr>
        <w:t>Wobec tego zwracamy uwagę, że</w:t>
      </w:r>
      <w:r w:rsidR="00301F5D" w:rsidRPr="001B4D62">
        <w:rPr>
          <w:rFonts w:cstheme="minorHAnsi"/>
          <w:b/>
          <w:bCs/>
          <w:sz w:val="24"/>
          <w:szCs w:val="24"/>
        </w:rPr>
        <w:t xml:space="preserve"> </w:t>
      </w:r>
      <w:r w:rsidR="00493BAB" w:rsidRPr="001B4D62">
        <w:rPr>
          <w:rFonts w:cstheme="minorHAnsi"/>
          <w:b/>
          <w:bCs/>
          <w:sz w:val="24"/>
          <w:szCs w:val="24"/>
        </w:rPr>
        <w:t xml:space="preserve">podczas </w:t>
      </w:r>
      <w:r w:rsidR="00301F5D" w:rsidRPr="001B4D62">
        <w:rPr>
          <w:rFonts w:cstheme="minorHAnsi"/>
          <w:b/>
          <w:bCs/>
          <w:sz w:val="24"/>
          <w:szCs w:val="24"/>
        </w:rPr>
        <w:t>wydawania w aptece odpowiedników leków</w:t>
      </w:r>
      <w:r w:rsidRPr="001B4D62">
        <w:rPr>
          <w:rFonts w:cstheme="minorHAnsi"/>
          <w:b/>
          <w:bCs/>
          <w:sz w:val="24"/>
          <w:szCs w:val="24"/>
        </w:rPr>
        <w:t xml:space="preserve">, zawierających substancje czynne </w:t>
      </w:r>
      <w:proofErr w:type="spellStart"/>
      <w:r w:rsidRPr="001B4D62">
        <w:rPr>
          <w:rFonts w:cstheme="minorHAnsi"/>
          <w:b/>
          <w:bCs/>
          <w:sz w:val="24"/>
          <w:szCs w:val="24"/>
        </w:rPr>
        <w:t>dabigatran</w:t>
      </w:r>
      <w:proofErr w:type="spellEnd"/>
      <w:r w:rsidRPr="001B4D62">
        <w:rPr>
          <w:rFonts w:cstheme="minorHAnsi"/>
          <w:b/>
          <w:bCs/>
          <w:sz w:val="24"/>
          <w:szCs w:val="24"/>
        </w:rPr>
        <w:t xml:space="preserve"> </w:t>
      </w:r>
      <w:r w:rsidR="001B4D62">
        <w:rPr>
          <w:rFonts w:cstheme="minorHAnsi"/>
          <w:b/>
          <w:bCs/>
          <w:sz w:val="24"/>
          <w:szCs w:val="24"/>
        </w:rPr>
        <w:t>albo</w:t>
      </w:r>
      <w:r w:rsidRPr="001B4D6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B4D62">
        <w:rPr>
          <w:rFonts w:cstheme="minorHAnsi"/>
          <w:b/>
          <w:bCs/>
          <w:sz w:val="24"/>
          <w:szCs w:val="24"/>
        </w:rPr>
        <w:t>r</w:t>
      </w:r>
      <w:r w:rsidR="001B4D62" w:rsidRPr="001B4D62">
        <w:rPr>
          <w:rFonts w:cstheme="minorHAnsi"/>
          <w:b/>
          <w:bCs/>
          <w:sz w:val="24"/>
          <w:szCs w:val="24"/>
        </w:rPr>
        <w:t>yw</w:t>
      </w:r>
      <w:r w:rsidRPr="001B4D62">
        <w:rPr>
          <w:rFonts w:cstheme="minorHAnsi"/>
          <w:b/>
          <w:bCs/>
          <w:sz w:val="24"/>
          <w:szCs w:val="24"/>
        </w:rPr>
        <w:t>aroxaban</w:t>
      </w:r>
      <w:proofErr w:type="spellEnd"/>
      <w:r w:rsidRPr="001B4D62">
        <w:rPr>
          <w:rFonts w:cstheme="minorHAnsi"/>
          <w:b/>
          <w:bCs/>
          <w:sz w:val="24"/>
          <w:szCs w:val="24"/>
        </w:rPr>
        <w:t xml:space="preserve"> </w:t>
      </w:r>
      <w:r w:rsidR="00301F5D" w:rsidRPr="001B4D62">
        <w:rPr>
          <w:rFonts w:cstheme="minorHAnsi"/>
          <w:b/>
          <w:bCs/>
          <w:sz w:val="24"/>
          <w:szCs w:val="24"/>
        </w:rPr>
        <w:t xml:space="preserve">zamiana w ramach uprawnienia „S” </w:t>
      </w:r>
      <w:r w:rsidRPr="001B4D62">
        <w:rPr>
          <w:rFonts w:cstheme="minorHAnsi"/>
          <w:b/>
          <w:bCs/>
          <w:sz w:val="24"/>
          <w:szCs w:val="24"/>
        </w:rPr>
        <w:t xml:space="preserve">jest możliwa </w:t>
      </w:r>
      <w:r w:rsidRPr="001B4D62">
        <w:rPr>
          <w:rFonts w:cstheme="minorHAnsi"/>
          <w:b/>
          <w:bCs/>
          <w:sz w:val="24"/>
          <w:szCs w:val="24"/>
          <w:u w:val="single"/>
        </w:rPr>
        <w:t xml:space="preserve">wyłącznie w </w:t>
      </w:r>
      <w:r w:rsidR="00301F5D" w:rsidRPr="001B4D62">
        <w:rPr>
          <w:rFonts w:cstheme="minorHAnsi"/>
          <w:b/>
          <w:bCs/>
          <w:sz w:val="24"/>
          <w:szCs w:val="24"/>
          <w:u w:val="single"/>
        </w:rPr>
        <w:t>granicach</w:t>
      </w:r>
      <w:r w:rsidRPr="001B4D62">
        <w:rPr>
          <w:rFonts w:cstheme="minorHAnsi"/>
          <w:b/>
          <w:bCs/>
          <w:sz w:val="24"/>
          <w:szCs w:val="24"/>
          <w:u w:val="single"/>
        </w:rPr>
        <w:t xml:space="preserve"> tych samych w</w:t>
      </w:r>
      <w:r w:rsidR="00301F5D" w:rsidRPr="001B4D62">
        <w:rPr>
          <w:rFonts w:cstheme="minorHAnsi"/>
          <w:b/>
          <w:bCs/>
          <w:sz w:val="24"/>
          <w:szCs w:val="24"/>
          <w:u w:val="single"/>
        </w:rPr>
        <w:t>skazań</w:t>
      </w:r>
      <w:r w:rsidRPr="001B4D62">
        <w:rPr>
          <w:rFonts w:cstheme="minorHAnsi"/>
          <w:b/>
          <w:bCs/>
          <w:sz w:val="24"/>
          <w:szCs w:val="24"/>
          <w:u w:val="single"/>
        </w:rPr>
        <w:t xml:space="preserve"> refundacyjnych</w:t>
      </w:r>
      <w:r w:rsidRPr="001B4D62">
        <w:rPr>
          <w:rFonts w:cstheme="minorHAnsi"/>
          <w:b/>
          <w:bCs/>
          <w:sz w:val="24"/>
          <w:szCs w:val="24"/>
        </w:rPr>
        <w:t xml:space="preserve">.  </w:t>
      </w:r>
    </w:p>
    <w:tbl>
      <w:tblPr>
        <w:tblW w:w="5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2"/>
        <w:gridCol w:w="2127"/>
        <w:gridCol w:w="141"/>
        <w:gridCol w:w="3688"/>
        <w:gridCol w:w="1417"/>
        <w:gridCol w:w="1698"/>
      </w:tblGrid>
      <w:tr w:rsidR="0090115C" w:rsidRPr="001B4D62" w14:paraId="7EF4572F" w14:textId="77777777" w:rsidTr="00F64660">
        <w:trPr>
          <w:trHeight w:val="611"/>
          <w:jc w:val="center"/>
        </w:trPr>
        <w:tc>
          <w:tcPr>
            <w:tcW w:w="5000" w:type="pct"/>
            <w:gridSpan w:val="6"/>
            <w:shd w:val="clear" w:color="auto" w:fill="002060"/>
            <w:noWrap/>
            <w:vAlign w:val="center"/>
          </w:tcPr>
          <w:p w14:paraId="7F53CC04" w14:textId="77777777" w:rsidR="0090115C" w:rsidRPr="001B4D62" w:rsidRDefault="0090115C" w:rsidP="001B4D62">
            <w:pPr>
              <w:spacing w:before="240"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bookmarkStart w:id="0" w:name="_Hlk184982051"/>
            <w:r w:rsidRPr="001B4D6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Nowe wskazania refundacyjne leków </w:t>
            </w:r>
            <w:proofErr w:type="spellStart"/>
            <w:r w:rsidRPr="001B4D6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rywaroksabanem</w:t>
            </w:r>
            <w:proofErr w:type="spellEnd"/>
            <w:r w:rsidRPr="001B4D6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1B4D6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dabigatranem</w:t>
            </w:r>
            <w:proofErr w:type="spellEnd"/>
            <w:r w:rsidRPr="001B4D6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 obowiązujące </w:t>
            </w:r>
          </w:p>
          <w:p w14:paraId="4CC6BAAD" w14:textId="77777777" w:rsidR="0090115C" w:rsidRPr="001B4D62" w:rsidRDefault="0090115C" w:rsidP="00FA77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B4D6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od 1 stycznia 2025 r.</w:t>
            </w:r>
          </w:p>
        </w:tc>
      </w:tr>
      <w:tr w:rsidR="0090115C" w:rsidRPr="001B4D62" w14:paraId="601DAD48" w14:textId="77777777" w:rsidTr="00F64660">
        <w:trPr>
          <w:trHeight w:val="611"/>
          <w:jc w:val="center"/>
        </w:trPr>
        <w:tc>
          <w:tcPr>
            <w:tcW w:w="615" w:type="pct"/>
            <w:shd w:val="clear" w:color="auto" w:fill="002060"/>
            <w:noWrap/>
            <w:vAlign w:val="center"/>
            <w:hideMark/>
          </w:tcPr>
          <w:p w14:paraId="7EC1AC31" w14:textId="77777777" w:rsidR="0090115C" w:rsidRPr="001B4D62" w:rsidRDefault="0090115C" w:rsidP="00FA77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1B4D62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Substancja czynna</w:t>
            </w:r>
          </w:p>
        </w:tc>
        <w:tc>
          <w:tcPr>
            <w:tcW w:w="1028" w:type="pct"/>
            <w:shd w:val="clear" w:color="auto" w:fill="002060"/>
            <w:vAlign w:val="center"/>
            <w:hideMark/>
          </w:tcPr>
          <w:p w14:paraId="66F7D965" w14:textId="77777777" w:rsidR="0090115C" w:rsidRPr="001B4D62" w:rsidRDefault="0090115C" w:rsidP="00FA77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1B4D62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Nazwy handlowe</w:t>
            </w:r>
          </w:p>
        </w:tc>
        <w:tc>
          <w:tcPr>
            <w:tcW w:w="1851" w:type="pct"/>
            <w:gridSpan w:val="2"/>
            <w:shd w:val="clear" w:color="auto" w:fill="002060"/>
            <w:vAlign w:val="center"/>
            <w:hideMark/>
          </w:tcPr>
          <w:p w14:paraId="4D5BF2CC" w14:textId="77777777" w:rsidR="0090115C" w:rsidRPr="001B4D62" w:rsidRDefault="0090115C" w:rsidP="00FA77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1B4D62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Wskazanie</w:t>
            </w:r>
          </w:p>
        </w:tc>
        <w:tc>
          <w:tcPr>
            <w:tcW w:w="685" w:type="pct"/>
            <w:shd w:val="clear" w:color="auto" w:fill="002060"/>
          </w:tcPr>
          <w:p w14:paraId="5B7E66A8" w14:textId="77777777" w:rsidR="0090115C" w:rsidRPr="001B4D62" w:rsidRDefault="0090115C" w:rsidP="00FA77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1B4D62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Rodzaj odpłatności</w:t>
            </w:r>
          </w:p>
        </w:tc>
        <w:tc>
          <w:tcPr>
            <w:tcW w:w="822" w:type="pct"/>
            <w:shd w:val="clear" w:color="auto" w:fill="002060"/>
          </w:tcPr>
          <w:p w14:paraId="1B35201D" w14:textId="77777777" w:rsidR="0090115C" w:rsidRPr="001B4D62" w:rsidRDefault="0090115C" w:rsidP="00FA77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B4D6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Refundacja w ramach listy 65+</w:t>
            </w:r>
          </w:p>
        </w:tc>
      </w:tr>
      <w:tr w:rsidR="0090115C" w:rsidRPr="001B4D62" w14:paraId="6D8CB15C" w14:textId="77777777" w:rsidTr="00F64660">
        <w:trPr>
          <w:trHeight w:val="1787"/>
          <w:jc w:val="center"/>
        </w:trPr>
        <w:tc>
          <w:tcPr>
            <w:tcW w:w="615" w:type="pct"/>
            <w:shd w:val="clear" w:color="auto" w:fill="auto"/>
            <w:noWrap/>
            <w:vAlign w:val="center"/>
            <w:hideMark/>
          </w:tcPr>
          <w:p w14:paraId="6D8D9E90" w14:textId="77777777" w:rsidR="0090115C" w:rsidRPr="001B4D62" w:rsidRDefault="0090115C" w:rsidP="00FA77A3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B4D6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pl-PL"/>
              </w:rPr>
              <w:t>Dabigatranum</w:t>
            </w:r>
            <w:proofErr w:type="spellEnd"/>
            <w:r w:rsidRPr="001B4D6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B4D6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pl-PL"/>
              </w:rPr>
              <w:t>etexilatum</w:t>
            </w:r>
            <w:proofErr w:type="spellEnd"/>
          </w:p>
        </w:tc>
        <w:tc>
          <w:tcPr>
            <w:tcW w:w="1096" w:type="pct"/>
            <w:gridSpan w:val="2"/>
            <w:shd w:val="clear" w:color="auto" w:fill="auto"/>
            <w:vAlign w:val="center"/>
            <w:hideMark/>
          </w:tcPr>
          <w:p w14:paraId="6D08DA5E" w14:textId="77777777" w:rsidR="0090115C" w:rsidRPr="001B4D62" w:rsidRDefault="0090115C" w:rsidP="00FA77A3">
            <w:pPr>
              <w:rPr>
                <w:rFonts w:eastAsia="Times New Roman" w:cstheme="minorHAnsi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val="en-US" w:eastAsia="pl-PL"/>
              </w:rPr>
              <w:t>Daxanlo</w:t>
            </w:r>
            <w:proofErr w:type="spellEnd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val="en-US" w:eastAsia="pl-PL"/>
              </w:rPr>
              <w:t xml:space="preserve">, </w:t>
            </w:r>
            <w:proofErr w:type="spellStart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val="en-US" w:eastAsia="pl-PL"/>
              </w:rPr>
              <w:t>Telexer</w:t>
            </w:r>
            <w:proofErr w:type="spellEnd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val="en-US" w:eastAsia="pl-PL"/>
              </w:rPr>
              <w:t xml:space="preserve">, Dabigatran </w:t>
            </w:r>
            <w:proofErr w:type="spellStart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val="en-US" w:eastAsia="pl-PL"/>
              </w:rPr>
              <w:t>Eteksylan</w:t>
            </w:r>
            <w:proofErr w:type="spellEnd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val="en-US" w:eastAsia="pl-PL"/>
              </w:rPr>
              <w:t>Stada</w:t>
            </w:r>
            <w:proofErr w:type="spellEnd"/>
          </w:p>
        </w:tc>
        <w:tc>
          <w:tcPr>
            <w:tcW w:w="1782" w:type="pct"/>
            <w:shd w:val="clear" w:color="auto" w:fill="auto"/>
            <w:noWrap/>
            <w:vAlign w:val="bottom"/>
            <w:hideMark/>
          </w:tcPr>
          <w:p w14:paraId="07AE4342" w14:textId="77777777" w:rsidR="0090115C" w:rsidRPr="001B4D62" w:rsidRDefault="0090115C" w:rsidP="00FA77A3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1B4D62">
              <w:rPr>
                <w:rFonts w:cstheme="minorHAnsi"/>
                <w:i/>
                <w:iCs/>
                <w:sz w:val="18"/>
                <w:szCs w:val="18"/>
              </w:rPr>
              <w:t>Profilaktyka udarów i zatorowości obwodowej u dorosłych pacjentów z migotaniem przedsionków niezwiązanym z wadą zastawkową, z jednym lub kilkoma czynnikami ryzyka, takimi jak wcześniejszy udar lub przemijający napad niedokrwienny, wiek ≥75 lat, nadciśnienie tętnicze, cukrzyca, niewydolność serca (klasa ≥II wg NYHA).</w:t>
            </w:r>
          </w:p>
          <w:p w14:paraId="4356FF3D" w14:textId="77777777" w:rsidR="0090115C" w:rsidRPr="001B4D62" w:rsidRDefault="0090115C" w:rsidP="00FA77A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85" w:type="pct"/>
            <w:vAlign w:val="center"/>
          </w:tcPr>
          <w:p w14:paraId="7B8A8CD7" w14:textId="77777777" w:rsidR="0090115C" w:rsidRPr="001B4D62" w:rsidRDefault="0090115C" w:rsidP="00FA77A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B4D62">
              <w:rPr>
                <w:rFonts w:eastAsia="Times New Roman" w:cstheme="minorHAnsi"/>
                <w:sz w:val="18"/>
                <w:szCs w:val="18"/>
                <w:lang w:eastAsia="pl-PL"/>
              </w:rPr>
              <w:t>30%</w:t>
            </w:r>
          </w:p>
        </w:tc>
        <w:tc>
          <w:tcPr>
            <w:tcW w:w="822" w:type="pct"/>
            <w:vAlign w:val="center"/>
          </w:tcPr>
          <w:p w14:paraId="0D4A1177" w14:textId="77777777" w:rsidR="0090115C" w:rsidRPr="001B4D62" w:rsidRDefault="0090115C" w:rsidP="00FA77A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B4D62">
              <w:rPr>
                <w:rFonts w:cstheme="minorHAnsi"/>
                <w:b/>
                <w:bCs/>
                <w:sz w:val="18"/>
                <w:szCs w:val="18"/>
              </w:rPr>
              <w:t>NIE</w:t>
            </w:r>
          </w:p>
        </w:tc>
      </w:tr>
      <w:tr w:rsidR="0090115C" w:rsidRPr="001B4D62" w14:paraId="1880C2B7" w14:textId="77777777" w:rsidTr="00F64660">
        <w:trPr>
          <w:trHeight w:val="1787"/>
          <w:jc w:val="center"/>
        </w:trPr>
        <w:tc>
          <w:tcPr>
            <w:tcW w:w="615" w:type="pct"/>
            <w:shd w:val="clear" w:color="auto" w:fill="auto"/>
            <w:noWrap/>
            <w:vAlign w:val="center"/>
            <w:hideMark/>
          </w:tcPr>
          <w:p w14:paraId="497CF9ED" w14:textId="77777777" w:rsidR="0090115C" w:rsidRPr="001B4D62" w:rsidRDefault="0090115C" w:rsidP="00FA77A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B4D6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pl-PL"/>
              </w:rPr>
              <w:t>Rivaroxabanum</w:t>
            </w:r>
            <w:proofErr w:type="spellEnd"/>
          </w:p>
        </w:tc>
        <w:tc>
          <w:tcPr>
            <w:tcW w:w="1096" w:type="pct"/>
            <w:gridSpan w:val="2"/>
            <w:shd w:val="clear" w:color="auto" w:fill="auto"/>
            <w:vAlign w:val="center"/>
            <w:hideMark/>
          </w:tcPr>
          <w:p w14:paraId="5A8CDB54" w14:textId="77777777" w:rsidR="0090115C" w:rsidRPr="001B4D62" w:rsidRDefault="0090115C" w:rsidP="00FA77A3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Xanirva</w:t>
            </w:r>
            <w:proofErr w:type="spellEnd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Xiltess</w:t>
            </w:r>
            <w:proofErr w:type="spellEnd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Kardatuxan</w:t>
            </w:r>
            <w:proofErr w:type="spellEnd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Mibrex</w:t>
            </w:r>
            <w:proofErr w:type="spellEnd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Zarixa</w:t>
            </w:r>
            <w:proofErr w:type="spellEnd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Rixacam</w:t>
            </w:r>
            <w:proofErr w:type="spellEnd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Vixargio</w:t>
            </w:r>
            <w:proofErr w:type="spellEnd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Thinban</w:t>
            </w:r>
            <w:proofErr w:type="spellEnd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Bevimlar</w:t>
            </w:r>
            <w:proofErr w:type="spellEnd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Runaplax</w:t>
            </w:r>
            <w:proofErr w:type="spellEnd"/>
          </w:p>
        </w:tc>
        <w:tc>
          <w:tcPr>
            <w:tcW w:w="1782" w:type="pct"/>
            <w:shd w:val="clear" w:color="auto" w:fill="auto"/>
            <w:noWrap/>
            <w:vAlign w:val="center"/>
            <w:hideMark/>
          </w:tcPr>
          <w:p w14:paraId="68C7045F" w14:textId="77777777" w:rsidR="0090115C" w:rsidRPr="001B4D62" w:rsidRDefault="0090115C" w:rsidP="00FA77A3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1B4D62">
              <w:rPr>
                <w:rFonts w:cstheme="minorHAnsi"/>
                <w:i/>
                <w:iCs/>
                <w:sz w:val="18"/>
                <w:szCs w:val="18"/>
              </w:rPr>
              <w:t>Profilaktyka udaru i zatorowości obwodowej u dorosłych pacjentów z migotaniem przedsionków niezwiązanym z wadą zastawkową, z jednym lub kilkoma czynnikami ryzyka, takimi jak wcześniejszy udar lub przemijający napad niedokrwienny, wiek ≥75 lat, nadciśnienie tętnicze, cukrzyca, zastoinowa niewydolność serca.</w:t>
            </w:r>
          </w:p>
          <w:p w14:paraId="35FFAF11" w14:textId="77777777" w:rsidR="0090115C" w:rsidRPr="001B4D62" w:rsidRDefault="0090115C" w:rsidP="00FA77A3">
            <w:pPr>
              <w:keepNext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85" w:type="pct"/>
            <w:vAlign w:val="center"/>
          </w:tcPr>
          <w:p w14:paraId="2CEBF100" w14:textId="77777777" w:rsidR="0090115C" w:rsidRPr="001B4D62" w:rsidRDefault="0090115C" w:rsidP="00FA77A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B4D62">
              <w:rPr>
                <w:rFonts w:eastAsia="Times New Roman" w:cstheme="minorHAnsi"/>
                <w:sz w:val="18"/>
                <w:szCs w:val="18"/>
                <w:lang w:eastAsia="pl-PL"/>
              </w:rPr>
              <w:t>30%</w:t>
            </w:r>
          </w:p>
        </w:tc>
        <w:tc>
          <w:tcPr>
            <w:tcW w:w="822" w:type="pct"/>
            <w:vAlign w:val="center"/>
          </w:tcPr>
          <w:p w14:paraId="72894DF6" w14:textId="77777777" w:rsidR="0090115C" w:rsidRPr="001B4D62" w:rsidRDefault="0090115C" w:rsidP="00FA77A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B4D62">
              <w:rPr>
                <w:rFonts w:cstheme="minorHAnsi"/>
                <w:b/>
                <w:bCs/>
                <w:sz w:val="18"/>
                <w:szCs w:val="18"/>
              </w:rPr>
              <w:t>NIE</w:t>
            </w:r>
          </w:p>
        </w:tc>
      </w:tr>
    </w:tbl>
    <w:p w14:paraId="2766038B" w14:textId="75B8E2FE" w:rsidR="0090115C" w:rsidRPr="001B4D62" w:rsidRDefault="0090115C" w:rsidP="001B4D62">
      <w:pPr>
        <w:spacing w:before="240"/>
        <w:rPr>
          <w:rFonts w:cstheme="minorHAnsi"/>
          <w:i/>
          <w:iCs/>
          <w:sz w:val="20"/>
          <w:szCs w:val="20"/>
        </w:rPr>
      </w:pPr>
      <w:bookmarkStart w:id="1" w:name="_Hlk184982088"/>
      <w:bookmarkEnd w:id="0"/>
      <w:r w:rsidRPr="001B4D62">
        <w:rPr>
          <w:rFonts w:cstheme="minorHAnsi"/>
          <w:i/>
          <w:iCs/>
          <w:sz w:val="20"/>
          <w:szCs w:val="20"/>
        </w:rPr>
        <w:t xml:space="preserve">Leki referencyjne z </w:t>
      </w:r>
      <w:proofErr w:type="spellStart"/>
      <w:r w:rsidRPr="001B4D62">
        <w:rPr>
          <w:rFonts w:cstheme="minorHAnsi"/>
          <w:i/>
          <w:iCs/>
          <w:sz w:val="20"/>
          <w:szCs w:val="20"/>
        </w:rPr>
        <w:t>rywaroksabanem</w:t>
      </w:r>
      <w:proofErr w:type="spellEnd"/>
      <w:r w:rsidRPr="001B4D62">
        <w:rPr>
          <w:rFonts w:cstheme="minorHAnsi"/>
          <w:i/>
          <w:iCs/>
          <w:sz w:val="20"/>
          <w:szCs w:val="20"/>
        </w:rPr>
        <w:t xml:space="preserve"> i </w:t>
      </w:r>
      <w:proofErr w:type="spellStart"/>
      <w:r w:rsidRPr="001B4D62">
        <w:rPr>
          <w:rFonts w:cstheme="minorHAnsi"/>
          <w:i/>
          <w:iCs/>
          <w:sz w:val="20"/>
          <w:szCs w:val="20"/>
        </w:rPr>
        <w:t>dabigatranem</w:t>
      </w:r>
      <w:proofErr w:type="spellEnd"/>
      <w:r w:rsidRPr="001B4D62">
        <w:rPr>
          <w:rFonts w:cstheme="minorHAnsi"/>
          <w:i/>
          <w:iCs/>
          <w:sz w:val="20"/>
          <w:szCs w:val="20"/>
        </w:rPr>
        <w:t xml:space="preserve">, tj. </w:t>
      </w:r>
      <w:proofErr w:type="spellStart"/>
      <w:r w:rsidRPr="001B4D62">
        <w:rPr>
          <w:rFonts w:cstheme="minorHAnsi"/>
          <w:b/>
          <w:bCs/>
          <w:i/>
          <w:iCs/>
          <w:sz w:val="20"/>
          <w:szCs w:val="20"/>
        </w:rPr>
        <w:t>Xarelto</w:t>
      </w:r>
      <w:proofErr w:type="spellEnd"/>
      <w:r w:rsidRPr="001B4D62">
        <w:rPr>
          <w:rFonts w:cstheme="minorHAnsi"/>
          <w:b/>
          <w:bCs/>
          <w:i/>
          <w:iCs/>
          <w:sz w:val="20"/>
          <w:szCs w:val="20"/>
        </w:rPr>
        <w:t xml:space="preserve"> i </w:t>
      </w:r>
      <w:proofErr w:type="spellStart"/>
      <w:r w:rsidRPr="001B4D62">
        <w:rPr>
          <w:rFonts w:cstheme="minorHAnsi"/>
          <w:b/>
          <w:bCs/>
          <w:i/>
          <w:iCs/>
          <w:sz w:val="20"/>
          <w:szCs w:val="20"/>
        </w:rPr>
        <w:t>Pradaxa</w:t>
      </w:r>
      <w:proofErr w:type="spellEnd"/>
      <w:r w:rsidRPr="001B4D62">
        <w:rPr>
          <w:rFonts w:cstheme="minorHAnsi"/>
          <w:b/>
          <w:bCs/>
          <w:i/>
          <w:iCs/>
          <w:sz w:val="20"/>
          <w:szCs w:val="20"/>
        </w:rPr>
        <w:t>, nie będą objęte refundacją w nowym wskazaniu od 1 stycznia 2025 r.</w:t>
      </w:r>
      <w:r w:rsidRPr="001B4D62">
        <w:rPr>
          <w:rFonts w:cstheme="minorHAnsi"/>
          <w:i/>
          <w:iCs/>
          <w:sz w:val="20"/>
          <w:szCs w:val="20"/>
        </w:rPr>
        <w:t xml:space="preserve"> z powodu niezłożenia wniosków refundacyjnych. Należy mieć to na względzie podczas prawidłowego wystawiania recept, jak również zamiany leków wypisanych na recepcie z poziomu apteki.</w:t>
      </w:r>
    </w:p>
    <w:bookmarkEnd w:id="1"/>
    <w:p w14:paraId="50E92947" w14:textId="1BE15E24" w:rsidR="0090115C" w:rsidRPr="001B4D62" w:rsidRDefault="0090115C" w:rsidP="007075BA">
      <w:pPr>
        <w:rPr>
          <w:rFonts w:cstheme="minorHAnsi"/>
          <w:sz w:val="24"/>
          <w:szCs w:val="24"/>
        </w:rPr>
      </w:pPr>
    </w:p>
    <w:tbl>
      <w:tblPr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8"/>
        <w:gridCol w:w="1943"/>
        <w:gridCol w:w="4620"/>
        <w:gridCol w:w="1077"/>
        <w:gridCol w:w="1147"/>
      </w:tblGrid>
      <w:tr w:rsidR="0090115C" w:rsidRPr="001B4D62" w14:paraId="2E262BD5" w14:textId="77777777" w:rsidTr="00F64660">
        <w:trPr>
          <w:trHeight w:val="124"/>
          <w:jc w:val="center"/>
        </w:trPr>
        <w:tc>
          <w:tcPr>
            <w:tcW w:w="10225" w:type="dxa"/>
            <w:gridSpan w:val="5"/>
            <w:shd w:val="clear" w:color="auto" w:fill="002060"/>
          </w:tcPr>
          <w:p w14:paraId="2D8E25F6" w14:textId="77777777" w:rsidR="0090115C" w:rsidRPr="001B4D62" w:rsidRDefault="0090115C" w:rsidP="00FA77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bookmarkStart w:id="2" w:name="_Hlk184982108"/>
            <w:r w:rsidRPr="001B4D6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Dotychczasowe warunki refundacyjne leków </w:t>
            </w:r>
            <w:proofErr w:type="spellStart"/>
            <w:r w:rsidRPr="001B4D6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rywaroksabanem</w:t>
            </w:r>
            <w:proofErr w:type="spellEnd"/>
            <w:r w:rsidRPr="001B4D6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1B4D6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dabigatranem</w:t>
            </w:r>
            <w:proofErr w:type="spellEnd"/>
            <w:r w:rsidRPr="001B4D6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 pozostające </w:t>
            </w:r>
          </w:p>
          <w:p w14:paraId="415327AF" w14:textId="77777777" w:rsidR="0090115C" w:rsidRPr="001B4D62" w:rsidRDefault="0090115C" w:rsidP="00FA77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1B4D6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bez zmian od 1 stycznia 2025 r.</w:t>
            </w:r>
          </w:p>
        </w:tc>
      </w:tr>
      <w:tr w:rsidR="0090115C" w:rsidRPr="001B4D62" w14:paraId="693D1A4A" w14:textId="77777777" w:rsidTr="00F64660">
        <w:trPr>
          <w:trHeight w:val="124"/>
          <w:jc w:val="center"/>
        </w:trPr>
        <w:tc>
          <w:tcPr>
            <w:tcW w:w="1301" w:type="dxa"/>
            <w:shd w:val="clear" w:color="auto" w:fill="002060"/>
            <w:vAlign w:val="center"/>
            <w:hideMark/>
          </w:tcPr>
          <w:p w14:paraId="096C5A42" w14:textId="77777777" w:rsidR="0090115C" w:rsidRPr="001B4D62" w:rsidRDefault="0090115C" w:rsidP="00FA77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1B4D62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Nazwa międzynarodowa</w:t>
            </w:r>
          </w:p>
        </w:tc>
        <w:tc>
          <w:tcPr>
            <w:tcW w:w="1970" w:type="dxa"/>
            <w:shd w:val="clear" w:color="auto" w:fill="002060"/>
            <w:vAlign w:val="center"/>
          </w:tcPr>
          <w:p w14:paraId="1CCF3B38" w14:textId="77777777" w:rsidR="0090115C" w:rsidRPr="001B4D62" w:rsidRDefault="0090115C" w:rsidP="00FA77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1B4D62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Nazwy handlowe</w:t>
            </w:r>
          </w:p>
        </w:tc>
        <w:tc>
          <w:tcPr>
            <w:tcW w:w="4723" w:type="dxa"/>
            <w:shd w:val="clear" w:color="auto" w:fill="002060"/>
            <w:vAlign w:val="center"/>
            <w:hideMark/>
          </w:tcPr>
          <w:p w14:paraId="551F9162" w14:textId="77777777" w:rsidR="0090115C" w:rsidRPr="001B4D62" w:rsidRDefault="0090115C" w:rsidP="00FA77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1B4D62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Wskazanie refundacyjne</w:t>
            </w:r>
          </w:p>
        </w:tc>
        <w:tc>
          <w:tcPr>
            <w:tcW w:w="1079" w:type="dxa"/>
            <w:shd w:val="clear" w:color="auto" w:fill="002060"/>
            <w:vAlign w:val="center"/>
            <w:hideMark/>
          </w:tcPr>
          <w:p w14:paraId="371945BA" w14:textId="77777777" w:rsidR="0090115C" w:rsidRPr="001B4D62" w:rsidRDefault="0090115C" w:rsidP="00FA77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1B4D62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Rodzaj odpłatności</w:t>
            </w:r>
          </w:p>
        </w:tc>
        <w:tc>
          <w:tcPr>
            <w:tcW w:w="1152" w:type="dxa"/>
            <w:shd w:val="clear" w:color="auto" w:fill="002060"/>
            <w:vAlign w:val="center"/>
            <w:hideMark/>
          </w:tcPr>
          <w:p w14:paraId="5F94C457" w14:textId="77777777" w:rsidR="0090115C" w:rsidRPr="001B4D62" w:rsidRDefault="0090115C" w:rsidP="00FA77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</w:pPr>
            <w:r w:rsidRPr="001B4D62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Refundacja w ramach listy 65+</w:t>
            </w:r>
          </w:p>
        </w:tc>
      </w:tr>
      <w:tr w:rsidR="0090115C" w:rsidRPr="001B4D62" w14:paraId="7582F2D5" w14:textId="77777777" w:rsidTr="00F64660">
        <w:trPr>
          <w:trHeight w:val="207"/>
          <w:jc w:val="center"/>
        </w:trPr>
        <w:tc>
          <w:tcPr>
            <w:tcW w:w="1301" w:type="dxa"/>
            <w:vMerge w:val="restart"/>
            <w:shd w:val="clear" w:color="auto" w:fill="auto"/>
            <w:vAlign w:val="center"/>
            <w:hideMark/>
          </w:tcPr>
          <w:p w14:paraId="68267D2B" w14:textId="77777777" w:rsidR="0090115C" w:rsidRPr="001B4D62" w:rsidRDefault="0090115C" w:rsidP="00FA77A3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1B4D62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Dabigatranum</w:t>
            </w:r>
            <w:proofErr w:type="spellEnd"/>
            <w:r w:rsidRPr="001B4D62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B4D62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etexilatum</w:t>
            </w:r>
            <w:proofErr w:type="spellEnd"/>
          </w:p>
          <w:p w14:paraId="279CD73B" w14:textId="77777777" w:rsidR="0090115C" w:rsidRPr="001B4D62" w:rsidRDefault="0090115C" w:rsidP="00FA77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70" w:type="dxa"/>
            <w:vAlign w:val="center"/>
          </w:tcPr>
          <w:p w14:paraId="46F9A888" w14:textId="77777777" w:rsidR="0090115C" w:rsidRPr="001B4D62" w:rsidRDefault="0090115C" w:rsidP="00FA77A3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Daxanlo</w:t>
            </w:r>
            <w:proofErr w:type="spellEnd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Mirexan</w:t>
            </w:r>
            <w:proofErr w:type="spellEnd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Telexer</w:t>
            </w:r>
            <w:proofErr w:type="spellEnd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Wasedoc</w:t>
            </w:r>
            <w:proofErr w:type="spellEnd"/>
          </w:p>
        </w:tc>
        <w:tc>
          <w:tcPr>
            <w:tcW w:w="4723" w:type="dxa"/>
            <w:shd w:val="clear" w:color="auto" w:fill="auto"/>
            <w:vAlign w:val="center"/>
            <w:hideMark/>
          </w:tcPr>
          <w:p w14:paraId="72C348CA" w14:textId="77777777" w:rsidR="0090115C" w:rsidRPr="001B4D62" w:rsidRDefault="0090115C" w:rsidP="00FA77A3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r w:rsidRPr="001B4D62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Żylne powikłania zakrzepowo-zatorowe u dorosłych pacjentów po przebytej planowej alloplastyce całkowitej stawu biodrowego (do 30 dnia po przebytej alloplastyce) lub kolanowego (do 14 dnia po przebytej alloplastyce) - prewencja pierwotna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48CC4FFD" w14:textId="77777777" w:rsidR="0090115C" w:rsidRPr="001B4D62" w:rsidRDefault="0090115C" w:rsidP="00FA77A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4D6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RYCZAŁT 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125783F" w14:textId="77777777" w:rsidR="0090115C" w:rsidRPr="001B4D62" w:rsidRDefault="0090115C" w:rsidP="00FA77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B4D6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TAK</w:t>
            </w:r>
          </w:p>
        </w:tc>
      </w:tr>
      <w:tr w:rsidR="0090115C" w:rsidRPr="001B4D62" w14:paraId="658284FC" w14:textId="77777777" w:rsidTr="00F64660">
        <w:trPr>
          <w:trHeight w:val="229"/>
          <w:jc w:val="center"/>
        </w:trPr>
        <w:tc>
          <w:tcPr>
            <w:tcW w:w="1301" w:type="dxa"/>
            <w:vMerge/>
            <w:shd w:val="clear" w:color="auto" w:fill="auto"/>
            <w:vAlign w:val="center"/>
            <w:hideMark/>
          </w:tcPr>
          <w:p w14:paraId="3BAACF70" w14:textId="77777777" w:rsidR="0090115C" w:rsidRPr="001B4D62" w:rsidRDefault="0090115C" w:rsidP="00FA77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70" w:type="dxa"/>
            <w:vAlign w:val="center"/>
          </w:tcPr>
          <w:p w14:paraId="22E4D17C" w14:textId="77777777" w:rsidR="0090115C" w:rsidRPr="001B4D62" w:rsidRDefault="0090115C" w:rsidP="00FA77A3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Daxanlo</w:t>
            </w:r>
            <w:proofErr w:type="spellEnd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Mirexan</w:t>
            </w:r>
            <w:proofErr w:type="spellEnd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Pradaxa</w:t>
            </w:r>
            <w:proofErr w:type="spellEnd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Telexer</w:t>
            </w:r>
            <w:proofErr w:type="spellEnd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Dabigatran</w:t>
            </w:r>
            <w:proofErr w:type="spellEnd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Eteksylan</w:t>
            </w:r>
            <w:proofErr w:type="spellEnd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Stada, </w:t>
            </w:r>
            <w:proofErr w:type="spellStart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Wasedoc</w:t>
            </w:r>
            <w:proofErr w:type="spellEnd"/>
          </w:p>
        </w:tc>
        <w:tc>
          <w:tcPr>
            <w:tcW w:w="4723" w:type="dxa"/>
            <w:shd w:val="clear" w:color="auto" w:fill="auto"/>
            <w:vAlign w:val="center"/>
            <w:hideMark/>
          </w:tcPr>
          <w:p w14:paraId="3F4534B3" w14:textId="77777777" w:rsidR="0090115C" w:rsidRPr="001B4D62" w:rsidRDefault="0090115C" w:rsidP="00FA77A3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r w:rsidRPr="001B4D62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Leczenie zakrzepicy żył głębokich lub zatorowości płucnej - u osób powyżej 18 roku życia; Profilaktyka nawrotów zakrzepicy żył głębokich lub zatorowości płucnej - u osób powyżej 18 roku życia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D0388C6" w14:textId="77777777" w:rsidR="0090115C" w:rsidRPr="001B4D62" w:rsidRDefault="0090115C" w:rsidP="00FA77A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4D62">
              <w:rPr>
                <w:rFonts w:eastAsia="Times New Roman" w:cstheme="minorHAnsi"/>
                <w:sz w:val="18"/>
                <w:szCs w:val="18"/>
                <w:lang w:eastAsia="pl-PL"/>
              </w:rPr>
              <w:t>30%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BA2F449" w14:textId="77777777" w:rsidR="0090115C" w:rsidRPr="001B4D62" w:rsidRDefault="0090115C" w:rsidP="00FA77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B4D6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TAK</w:t>
            </w:r>
          </w:p>
        </w:tc>
      </w:tr>
      <w:tr w:rsidR="0090115C" w:rsidRPr="001B4D62" w14:paraId="2FE780C9" w14:textId="77777777" w:rsidTr="00F64660">
        <w:trPr>
          <w:trHeight w:val="229"/>
          <w:jc w:val="center"/>
        </w:trPr>
        <w:tc>
          <w:tcPr>
            <w:tcW w:w="1301" w:type="dxa"/>
            <w:vMerge w:val="restart"/>
            <w:shd w:val="clear" w:color="auto" w:fill="auto"/>
            <w:vAlign w:val="center"/>
          </w:tcPr>
          <w:p w14:paraId="5B34AA1C" w14:textId="77777777" w:rsidR="0090115C" w:rsidRPr="001B4D62" w:rsidRDefault="0090115C" w:rsidP="00FA77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 w:rsidRPr="001B4D62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pl-PL"/>
              </w:rPr>
              <w:t>Rivaroxabanum</w:t>
            </w:r>
            <w:proofErr w:type="spellEnd"/>
          </w:p>
        </w:tc>
        <w:tc>
          <w:tcPr>
            <w:tcW w:w="1970" w:type="dxa"/>
            <w:vAlign w:val="center"/>
          </w:tcPr>
          <w:p w14:paraId="0E6EE9F6" w14:textId="77777777" w:rsidR="0090115C" w:rsidRPr="001B4D62" w:rsidRDefault="0090115C" w:rsidP="00FA77A3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Xanirva</w:t>
            </w:r>
            <w:proofErr w:type="spellEnd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Kardatuxan</w:t>
            </w:r>
            <w:proofErr w:type="spellEnd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Runaplax</w:t>
            </w:r>
            <w:proofErr w:type="spellEnd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Rixacam</w:t>
            </w:r>
            <w:proofErr w:type="spellEnd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Zarixa</w:t>
            </w:r>
            <w:proofErr w:type="spellEnd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Xarelto</w:t>
            </w:r>
            <w:proofErr w:type="spellEnd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Xiltess</w:t>
            </w:r>
            <w:proofErr w:type="spellEnd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Thinban</w:t>
            </w:r>
            <w:proofErr w:type="spellEnd"/>
          </w:p>
        </w:tc>
        <w:tc>
          <w:tcPr>
            <w:tcW w:w="4723" w:type="dxa"/>
            <w:shd w:val="clear" w:color="auto" w:fill="auto"/>
            <w:vAlign w:val="center"/>
          </w:tcPr>
          <w:p w14:paraId="50124A86" w14:textId="77777777" w:rsidR="0090115C" w:rsidRPr="001B4D62" w:rsidRDefault="0090115C" w:rsidP="00FA77A3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r w:rsidRPr="001B4D62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Żylne powikłania zakrzepowo-zatorowe u dorosłych pacjentów po przebytej planowej alloplastyce całkowitej stawu biodrowego (do 30 dnia po przebytej alloplastyce) lub kolanowego (do 14 dnia po przebytej alloplastyce) - prewencja pierwotna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68C1CD72" w14:textId="77777777" w:rsidR="0090115C" w:rsidRPr="001B4D62" w:rsidRDefault="0090115C" w:rsidP="00FA77A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4D62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RYCZAŁT 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DF3754A" w14:textId="77777777" w:rsidR="0090115C" w:rsidRPr="001B4D62" w:rsidRDefault="0090115C" w:rsidP="00FA77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B4D6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TAK</w:t>
            </w:r>
          </w:p>
        </w:tc>
      </w:tr>
      <w:tr w:rsidR="0090115C" w:rsidRPr="001B4D62" w14:paraId="0A3B5270" w14:textId="77777777" w:rsidTr="00F64660">
        <w:trPr>
          <w:trHeight w:val="229"/>
          <w:jc w:val="center"/>
        </w:trPr>
        <w:tc>
          <w:tcPr>
            <w:tcW w:w="1301" w:type="dxa"/>
            <w:vMerge/>
            <w:shd w:val="clear" w:color="auto" w:fill="auto"/>
            <w:vAlign w:val="center"/>
          </w:tcPr>
          <w:p w14:paraId="5F445DE2" w14:textId="77777777" w:rsidR="0090115C" w:rsidRPr="001B4D62" w:rsidRDefault="0090115C" w:rsidP="00FA77A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70" w:type="dxa"/>
            <w:vAlign w:val="center"/>
          </w:tcPr>
          <w:p w14:paraId="5CD29026" w14:textId="77777777" w:rsidR="0090115C" w:rsidRPr="001B4D62" w:rsidRDefault="0090115C" w:rsidP="00FA77A3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Xanirva</w:t>
            </w:r>
            <w:proofErr w:type="spellEnd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Kardatuxan</w:t>
            </w:r>
            <w:proofErr w:type="spellEnd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Runaplax</w:t>
            </w:r>
            <w:proofErr w:type="spellEnd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Rixacam</w:t>
            </w:r>
            <w:proofErr w:type="spellEnd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Zarixa</w:t>
            </w:r>
            <w:proofErr w:type="spellEnd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Mibrex</w:t>
            </w:r>
            <w:proofErr w:type="spellEnd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Xarelto</w:t>
            </w:r>
            <w:proofErr w:type="spellEnd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Bevimlar</w:t>
            </w:r>
            <w:proofErr w:type="spellEnd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Xiltess</w:t>
            </w:r>
            <w:proofErr w:type="spellEnd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Vixargio</w:t>
            </w:r>
            <w:proofErr w:type="spellEnd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B4D6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Thinban</w:t>
            </w:r>
            <w:proofErr w:type="spellEnd"/>
          </w:p>
        </w:tc>
        <w:tc>
          <w:tcPr>
            <w:tcW w:w="4723" w:type="dxa"/>
            <w:shd w:val="clear" w:color="auto" w:fill="auto"/>
            <w:vAlign w:val="center"/>
          </w:tcPr>
          <w:p w14:paraId="14F0F4F9" w14:textId="77777777" w:rsidR="0090115C" w:rsidRPr="001B4D62" w:rsidRDefault="0090115C" w:rsidP="00FA77A3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r w:rsidRPr="001B4D62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Leczenie zakrzepicy żył głębokich u osób powyżej 18 roku życia; Profilaktyka nawrotów zakrzepicy żył głębokich lub zatorowości płucnej - po ostrej zakrzepicy żył głębokich u osób powyżej 18 roku życia; Leczenie zatorowości płucnej oraz profilaktyka nawrotowej zakrzepicy żył głębokich i zatorowości płucnej u dorosłych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7AF2AEE6" w14:textId="77777777" w:rsidR="0090115C" w:rsidRPr="001B4D62" w:rsidRDefault="0090115C" w:rsidP="00FA77A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B4D62">
              <w:rPr>
                <w:rFonts w:eastAsia="Times New Roman" w:cstheme="minorHAnsi"/>
                <w:sz w:val="18"/>
                <w:szCs w:val="18"/>
                <w:lang w:eastAsia="pl-PL"/>
              </w:rPr>
              <w:t>30%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B2CA178" w14:textId="77777777" w:rsidR="0090115C" w:rsidRPr="001B4D62" w:rsidRDefault="0090115C" w:rsidP="00FA77A3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B4D6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TAK</w:t>
            </w:r>
          </w:p>
        </w:tc>
      </w:tr>
    </w:tbl>
    <w:p w14:paraId="255841AD" w14:textId="2C27D9CC" w:rsidR="00735D3E" w:rsidRPr="001B4D62" w:rsidRDefault="00735D3E" w:rsidP="001B4D62">
      <w:pPr>
        <w:spacing w:before="240"/>
        <w:rPr>
          <w:rFonts w:cstheme="minorHAnsi"/>
          <w:i/>
          <w:iCs/>
          <w:sz w:val="20"/>
          <w:szCs w:val="20"/>
        </w:rPr>
      </w:pPr>
      <w:bookmarkStart w:id="3" w:name="_Hlk184982129"/>
      <w:bookmarkEnd w:id="2"/>
      <w:r w:rsidRPr="001B4D62">
        <w:rPr>
          <w:rFonts w:cstheme="minorHAnsi"/>
          <w:i/>
          <w:iCs/>
          <w:sz w:val="20"/>
          <w:szCs w:val="20"/>
        </w:rPr>
        <w:t xml:space="preserve">Zakres produktów handlowych z </w:t>
      </w:r>
      <w:proofErr w:type="spellStart"/>
      <w:r w:rsidRPr="001B4D62">
        <w:rPr>
          <w:rFonts w:cstheme="minorHAnsi"/>
          <w:i/>
          <w:iCs/>
          <w:sz w:val="20"/>
          <w:szCs w:val="20"/>
        </w:rPr>
        <w:t>rywaroksabanem</w:t>
      </w:r>
      <w:proofErr w:type="spellEnd"/>
      <w:r w:rsidRPr="001B4D62">
        <w:rPr>
          <w:rFonts w:cstheme="minorHAnsi"/>
          <w:i/>
          <w:iCs/>
          <w:sz w:val="20"/>
          <w:szCs w:val="20"/>
        </w:rPr>
        <w:t xml:space="preserve"> i </w:t>
      </w:r>
      <w:proofErr w:type="spellStart"/>
      <w:r w:rsidRPr="001B4D62">
        <w:rPr>
          <w:rFonts w:cstheme="minorHAnsi"/>
          <w:i/>
          <w:iCs/>
          <w:sz w:val="20"/>
          <w:szCs w:val="20"/>
        </w:rPr>
        <w:t>dabigatranem</w:t>
      </w:r>
      <w:proofErr w:type="spellEnd"/>
      <w:r w:rsidRPr="001B4D62">
        <w:rPr>
          <w:rFonts w:cstheme="minorHAnsi"/>
          <w:i/>
          <w:iCs/>
          <w:sz w:val="20"/>
          <w:szCs w:val="20"/>
        </w:rPr>
        <w:t xml:space="preserve"> finansowanych w powyższych wskazaniach, jak również ich prezentacji, jest szczegółowo określony w obwieszczeniu refundacyjnym Ministra Zdrowia.</w:t>
      </w:r>
    </w:p>
    <w:bookmarkEnd w:id="3"/>
    <w:p w14:paraId="756B3E62" w14:textId="77777777" w:rsidR="0090115C" w:rsidRPr="001B4D62" w:rsidRDefault="0090115C" w:rsidP="007075BA">
      <w:pPr>
        <w:rPr>
          <w:rFonts w:cstheme="minorHAnsi"/>
          <w:sz w:val="24"/>
          <w:szCs w:val="24"/>
        </w:rPr>
      </w:pPr>
    </w:p>
    <w:p w14:paraId="6AEA6F9C" w14:textId="2A12764C" w:rsidR="007075BA" w:rsidRDefault="00493BAB" w:rsidP="001B4D62">
      <w:pPr>
        <w:spacing w:line="276" w:lineRule="auto"/>
        <w:rPr>
          <w:rFonts w:cstheme="minorHAnsi"/>
          <w:sz w:val="24"/>
          <w:szCs w:val="24"/>
        </w:rPr>
      </w:pPr>
      <w:r w:rsidRPr="001B4D62">
        <w:rPr>
          <w:rFonts w:cstheme="minorHAnsi"/>
          <w:sz w:val="24"/>
          <w:szCs w:val="24"/>
        </w:rPr>
        <w:t>Jednocześnie przypominamy, że w przypadku nieuprawnionej substytucji leków odpowiedzialność przed Narodowym Funduszem Zdrowia leży po stronie podmiotu prowadzącego aptekę.</w:t>
      </w:r>
    </w:p>
    <w:p w14:paraId="21511C80" w14:textId="3FBF1AA4" w:rsidR="001B4D62" w:rsidRDefault="001B4D62" w:rsidP="007075BA">
      <w:pPr>
        <w:rPr>
          <w:rFonts w:cstheme="minorHAnsi"/>
          <w:sz w:val="24"/>
          <w:szCs w:val="24"/>
        </w:rPr>
      </w:pPr>
    </w:p>
    <w:p w14:paraId="216DCBA3" w14:textId="60B10A20" w:rsidR="001B4D62" w:rsidRDefault="001B4D62" w:rsidP="007075BA">
      <w:pPr>
        <w:rPr>
          <w:rFonts w:cstheme="minorHAnsi"/>
          <w:sz w:val="24"/>
          <w:szCs w:val="24"/>
        </w:rPr>
      </w:pPr>
    </w:p>
    <w:p w14:paraId="02DE64FD" w14:textId="28D4FEF3" w:rsidR="001E7337" w:rsidRDefault="001E7337" w:rsidP="007075BA">
      <w:pPr>
        <w:rPr>
          <w:rFonts w:cstheme="minorHAnsi"/>
          <w:sz w:val="24"/>
          <w:szCs w:val="24"/>
        </w:rPr>
      </w:pPr>
    </w:p>
    <w:p w14:paraId="0E457D3C" w14:textId="77777777" w:rsidR="001E7337" w:rsidRDefault="001E7337" w:rsidP="007075BA">
      <w:pPr>
        <w:rPr>
          <w:rFonts w:cstheme="minorHAnsi"/>
          <w:sz w:val="24"/>
          <w:szCs w:val="24"/>
        </w:rPr>
      </w:pPr>
    </w:p>
    <w:p w14:paraId="4242C3C0" w14:textId="165C7B2A" w:rsidR="001B4D62" w:rsidRDefault="001B4D62" w:rsidP="007075BA">
      <w:pPr>
        <w:rPr>
          <w:rFonts w:cstheme="minorHAnsi"/>
          <w:sz w:val="24"/>
          <w:szCs w:val="24"/>
        </w:rPr>
      </w:pPr>
    </w:p>
    <w:p w14:paraId="74EDA8A3" w14:textId="7A457448" w:rsidR="001B4D62" w:rsidRPr="001E7337" w:rsidRDefault="001E7337" w:rsidP="007075BA">
      <w:pPr>
        <w:rPr>
          <w:rFonts w:cstheme="minorHAnsi"/>
          <w:b/>
          <w:bCs/>
          <w:sz w:val="24"/>
          <w:szCs w:val="24"/>
        </w:rPr>
      </w:pPr>
      <w:r w:rsidRPr="001E7337">
        <w:rPr>
          <w:rFonts w:cstheme="minorHAnsi"/>
          <w:b/>
          <w:bCs/>
          <w:sz w:val="24"/>
          <w:szCs w:val="24"/>
        </w:rPr>
        <w:t>Przypisy:</w:t>
      </w:r>
    </w:p>
    <w:p w14:paraId="1E45A112" w14:textId="319A36C3" w:rsidR="001B4D62" w:rsidRPr="001B4D62" w:rsidRDefault="001B4D62" w:rsidP="007075B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[1] </w:t>
      </w:r>
      <w:r w:rsidRPr="001B4D62">
        <w:rPr>
          <w:rFonts w:cstheme="minorHAnsi"/>
          <w:sz w:val="24"/>
          <w:szCs w:val="24"/>
        </w:rPr>
        <w:t>wykaz D2 załącznika do obwieszczenia Ministra Zdrowia w sprawie wykazu refundowanych leków, środków spożywczych specjalnego przeznaczenia żywieniowego oraz wyrobów medycznych na 1 stycznia 2025 r.</w:t>
      </w:r>
    </w:p>
    <w:sectPr w:rsidR="001B4D62" w:rsidRPr="001B4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CE523" w14:textId="77777777" w:rsidR="0049032D" w:rsidRDefault="0049032D" w:rsidP="0095578A">
      <w:pPr>
        <w:spacing w:after="0" w:line="240" w:lineRule="auto"/>
      </w:pPr>
      <w:r>
        <w:separator/>
      </w:r>
    </w:p>
  </w:endnote>
  <w:endnote w:type="continuationSeparator" w:id="0">
    <w:p w14:paraId="15E56232" w14:textId="77777777" w:rsidR="0049032D" w:rsidRDefault="0049032D" w:rsidP="0095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3F6A9" w14:textId="77777777" w:rsidR="0049032D" w:rsidRDefault="0049032D" w:rsidP="0095578A">
      <w:pPr>
        <w:spacing w:after="0" w:line="240" w:lineRule="auto"/>
      </w:pPr>
      <w:r>
        <w:separator/>
      </w:r>
    </w:p>
  </w:footnote>
  <w:footnote w:type="continuationSeparator" w:id="0">
    <w:p w14:paraId="1B770B7B" w14:textId="77777777" w:rsidR="0049032D" w:rsidRDefault="0049032D" w:rsidP="009557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F6"/>
    <w:rsid w:val="00065165"/>
    <w:rsid w:val="0018052C"/>
    <w:rsid w:val="001966B1"/>
    <w:rsid w:val="001B4D62"/>
    <w:rsid w:val="001E6E32"/>
    <w:rsid w:val="001E7337"/>
    <w:rsid w:val="002805C6"/>
    <w:rsid w:val="00301F5D"/>
    <w:rsid w:val="00362AB3"/>
    <w:rsid w:val="00383CF6"/>
    <w:rsid w:val="0049032D"/>
    <w:rsid w:val="00493BAB"/>
    <w:rsid w:val="00543392"/>
    <w:rsid w:val="0054424D"/>
    <w:rsid w:val="007075BA"/>
    <w:rsid w:val="00735D3E"/>
    <w:rsid w:val="007A3982"/>
    <w:rsid w:val="0090115C"/>
    <w:rsid w:val="00923AC6"/>
    <w:rsid w:val="0095578A"/>
    <w:rsid w:val="00974D34"/>
    <w:rsid w:val="00A64A36"/>
    <w:rsid w:val="00AD54CB"/>
    <w:rsid w:val="00AE0B2F"/>
    <w:rsid w:val="00AF38FB"/>
    <w:rsid w:val="00B91CF7"/>
    <w:rsid w:val="00C376E3"/>
    <w:rsid w:val="00C93BE9"/>
    <w:rsid w:val="00D146AC"/>
    <w:rsid w:val="00D2629C"/>
    <w:rsid w:val="00E012D2"/>
    <w:rsid w:val="00E61A54"/>
    <w:rsid w:val="00F64660"/>
    <w:rsid w:val="00F8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30C0"/>
  <w15:chartTrackingRefBased/>
  <w15:docId w15:val="{A6ED3484-0038-4370-B84D-B5C6B7CB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83CF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57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57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578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3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3BAB"/>
  </w:style>
  <w:style w:type="paragraph" w:styleId="Stopka">
    <w:name w:val="footer"/>
    <w:basedOn w:val="Normalny"/>
    <w:link w:val="StopkaZnak"/>
    <w:uiPriority w:val="99"/>
    <w:unhideWhenUsed/>
    <w:rsid w:val="00493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3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791C5-743F-469B-B75F-9BEEB4C3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NFZ-DGL-EK</dc:creator>
  <cp:keywords/>
  <dc:description/>
  <cp:lastModifiedBy>Kasprzak Iwona</cp:lastModifiedBy>
  <cp:revision>10</cp:revision>
  <dcterms:created xsi:type="dcterms:W3CDTF">2024-12-13T10:22:00Z</dcterms:created>
  <dcterms:modified xsi:type="dcterms:W3CDTF">2024-12-13T14:33:00Z</dcterms:modified>
</cp:coreProperties>
</file>